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附件一、会议日程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ascii="仿宋" w:hAnsi="仿宋" w:eastAsia="仿宋"/>
          <w:b/>
          <w:bCs/>
          <w:sz w:val="24"/>
          <w:szCs w:val="24"/>
        </w:rPr>
        <w:t>021-7-9</w:t>
      </w:r>
      <w:r>
        <w:rPr>
          <w:rFonts w:hint="eastAsia" w:ascii="仿宋" w:hAnsi="仿宋" w:eastAsia="仿宋"/>
          <w:b/>
          <w:bCs/>
          <w:sz w:val="24"/>
          <w:szCs w:val="24"/>
        </w:rPr>
        <w:t>（周五）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09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00-21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30 </w:t>
      </w:r>
      <w:r>
        <w:rPr>
          <w:rFonts w:hint="eastAsia" w:ascii="仿宋" w:hAnsi="仿宋" w:eastAsia="仿宋"/>
          <w:sz w:val="24"/>
          <w:szCs w:val="24"/>
        </w:rPr>
        <w:t>会议报到，地点：紫金楼一楼大堂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00-20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自助晚餐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30-21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立体定向脑电图与脑定位学专业委员会换届工作筹备会议</w:t>
      </w:r>
    </w:p>
    <w:p>
      <w:pPr>
        <w:snapToGrid w:val="0"/>
        <w:spacing w:line="480" w:lineRule="exact"/>
        <w:ind w:firstLine="1440" w:firstLineChars="6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要求：全体委员候选人准时参会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ascii="仿宋" w:hAnsi="仿宋" w:eastAsia="仿宋"/>
          <w:b/>
          <w:bCs/>
          <w:sz w:val="24"/>
          <w:szCs w:val="24"/>
        </w:rPr>
        <w:t>021-7-10</w:t>
      </w:r>
      <w:r>
        <w:rPr>
          <w:rFonts w:hint="eastAsia" w:ascii="仿宋" w:hAnsi="仿宋" w:eastAsia="仿宋"/>
          <w:b/>
          <w:bCs/>
          <w:sz w:val="24"/>
          <w:szCs w:val="24"/>
        </w:rPr>
        <w:t>（周六）上午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会议地点：紫金楼二层和平厅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开幕式：</w:t>
      </w:r>
      <w:r>
        <w:rPr>
          <w:rFonts w:hint="eastAsia" w:ascii="仿宋" w:hAnsi="仿宋" w:eastAsia="仿宋"/>
          <w:sz w:val="24"/>
          <w:szCs w:val="24"/>
        </w:rPr>
        <w:t>主持人：段立嵘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00-08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50 </w:t>
      </w:r>
      <w:r>
        <w:rPr>
          <w:rFonts w:hint="eastAsia" w:ascii="仿宋" w:hAnsi="仿宋" w:eastAsia="仿宋"/>
          <w:sz w:val="24"/>
          <w:szCs w:val="24"/>
        </w:rPr>
        <w:t>立体定向脑电图与脑定位学专业委员会换届大会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学术专题研讨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主持人：吴 逊、周 东、张建国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08:50-09:15 </w:t>
      </w:r>
      <w:r>
        <w:rPr>
          <w:rFonts w:hint="eastAsia" w:ascii="仿宋" w:hAnsi="仿宋" w:eastAsia="仿宋"/>
          <w:sz w:val="24"/>
          <w:szCs w:val="24"/>
        </w:rPr>
        <w:t>SEEG在中国：继承与发展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赵国光-首都医科大学宣武医院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09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 Epileptogenic Networks and the origin of ictal semiology</w:t>
      </w:r>
    </w:p>
    <w:p>
      <w:pPr>
        <w:snapToGrid w:val="0"/>
        <w:spacing w:line="480" w:lineRule="exact"/>
        <w:ind w:firstLine="1440" w:firstLineChars="6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Fabrice Bartolomei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 xml:space="preserve"> Timone Hospital, Marseille, France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15 </w:t>
      </w:r>
      <w:r>
        <w:rPr>
          <w:rFonts w:hint="eastAsia" w:ascii="仿宋" w:hAnsi="仿宋" w:eastAsia="仿宋"/>
          <w:sz w:val="24"/>
          <w:szCs w:val="24"/>
        </w:rPr>
        <w:t>题目待定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Stefano Francione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 xml:space="preserve"> Niguarda Hospital, Milan, Italy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15-10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25 </w:t>
      </w:r>
      <w:r>
        <w:rPr>
          <w:rFonts w:hint="eastAsia" w:ascii="仿宋" w:hAnsi="仿宋" w:eastAsia="仿宋"/>
          <w:sz w:val="24"/>
          <w:szCs w:val="24"/>
        </w:rPr>
        <w:t>茶 休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主持人：王玉平、凌至培、徐纪文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25-10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50 </w:t>
      </w:r>
      <w:r>
        <w:rPr>
          <w:rFonts w:hint="eastAsia" w:ascii="仿宋" w:hAnsi="仿宋" w:eastAsia="仿宋"/>
          <w:sz w:val="24"/>
          <w:szCs w:val="24"/>
        </w:rPr>
        <w:t>局灶性癫痫的SEEG规范化应用及精准诊疗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栾国明-首都医科大学三博脑科医院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50-11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20 Practical Issues in Surgical SEEG Implantation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Francesco Cardinale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 xml:space="preserve"> Niguarda Hospital, Milan, Italy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20-11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癫痫影像学研究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卢光明-东部战区总医院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15 </w:t>
      </w:r>
      <w:r>
        <w:rPr>
          <w:rFonts w:hint="eastAsia" w:ascii="仿宋" w:hAnsi="仿宋" w:eastAsia="仿宋"/>
          <w:sz w:val="24"/>
          <w:szCs w:val="24"/>
        </w:rPr>
        <w:t>企业午餐学术专场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15-12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企业学术专场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30 </w:t>
      </w:r>
      <w:r>
        <w:rPr>
          <w:rFonts w:hint="eastAsia" w:ascii="仿宋" w:hAnsi="仿宋" w:eastAsia="仿宋"/>
          <w:sz w:val="24"/>
          <w:szCs w:val="24"/>
        </w:rPr>
        <w:t>休 会</w:t>
      </w:r>
    </w:p>
    <w:p>
      <w:pPr>
        <w:snapToGrid w:val="0"/>
        <w:spacing w:before="156" w:beforeLines="50" w:line="46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ascii="仿宋" w:hAnsi="仿宋" w:eastAsia="仿宋"/>
          <w:b/>
          <w:bCs/>
          <w:sz w:val="24"/>
          <w:szCs w:val="24"/>
        </w:rPr>
        <w:t>021-7-10</w:t>
      </w:r>
      <w:r>
        <w:rPr>
          <w:rFonts w:hint="eastAsia" w:ascii="仿宋" w:hAnsi="仿宋" w:eastAsia="仿宋"/>
          <w:b/>
          <w:bCs/>
          <w:sz w:val="24"/>
          <w:szCs w:val="24"/>
        </w:rPr>
        <w:t>（周六）下午</w:t>
      </w:r>
    </w:p>
    <w:p>
      <w:pPr>
        <w:snapToGrid w:val="0"/>
        <w:spacing w:line="46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分会场一：</w:t>
      </w:r>
    </w:p>
    <w:p>
      <w:pPr>
        <w:pStyle w:val="4"/>
        <w:numPr>
          <w:ilvl w:val="0"/>
          <w:numId w:val="1"/>
        </w:numPr>
        <w:snapToGrid w:val="0"/>
        <w:spacing w:line="460" w:lineRule="exact"/>
        <w:ind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SEEG-RFTC</w:t>
      </w:r>
      <w:r>
        <w:rPr>
          <w:rFonts w:ascii="仿宋" w:hAnsi="仿宋" w:eastAsia="仿宋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论坛</w:t>
      </w:r>
    </w:p>
    <w:p>
      <w:pPr>
        <w:snapToGrid w:val="0"/>
        <w:spacing w:line="46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主持人：杨卫东、王 群、李文玲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30-13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SEEG射频热凝中国专家共识解读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单永治-首都医科大学宣武医院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SEEG引导下的电凝热灼治疗难治性癫痫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 xml:space="preserve">周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健-首都医科大学三博脑科医院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15 </w:t>
      </w:r>
      <w:r>
        <w:rPr>
          <w:rFonts w:hint="eastAsia" w:ascii="仿宋" w:hAnsi="仿宋" w:eastAsia="仿宋"/>
          <w:sz w:val="24"/>
          <w:szCs w:val="24"/>
        </w:rPr>
        <w:t>SEEG RF-TC临床应用的初步探索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窦万臣-北京协和医院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15-14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30 </w:t>
      </w:r>
      <w:r>
        <w:rPr>
          <w:rFonts w:hint="eastAsia" w:ascii="仿宋" w:hAnsi="仿宋" w:eastAsia="仿宋"/>
          <w:sz w:val="24"/>
          <w:szCs w:val="24"/>
        </w:rPr>
        <w:t>磁共振引导下激光消融治疗局灶性癫痫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周文静-清华大学玉泉医院</w:t>
      </w:r>
    </w:p>
    <w:p>
      <w:pPr>
        <w:snapToGrid w:val="0"/>
        <w:spacing w:line="460" w:lineRule="exact"/>
        <w:ind w:right="-624" w:rightChars="-29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立体定向脑电图引导射频热凝治疗儿童下丘脑错构瘤：经验及疗效优化</w:t>
      </w:r>
    </w:p>
    <w:p>
      <w:pPr>
        <w:snapToGrid w:val="0"/>
        <w:spacing w:line="460" w:lineRule="exact"/>
        <w:ind w:firstLine="1440" w:firstLineChars="6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赵 瑞-复旦大学附属儿科医院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05 </w:t>
      </w:r>
      <w:r>
        <w:rPr>
          <w:rFonts w:hint="eastAsia" w:ascii="仿宋" w:hAnsi="仿宋" w:eastAsia="仿宋"/>
          <w:sz w:val="24"/>
          <w:szCs w:val="24"/>
        </w:rPr>
        <w:t>讨 论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05-15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35 </w:t>
      </w:r>
      <w:r>
        <w:rPr>
          <w:rFonts w:hint="eastAsia" w:ascii="仿宋" w:hAnsi="仿宋" w:eastAsia="仿宋"/>
          <w:sz w:val="24"/>
          <w:szCs w:val="24"/>
        </w:rPr>
        <w:t>企业学术专场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35-15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茶 休</w:t>
      </w:r>
    </w:p>
    <w:p>
      <w:pPr>
        <w:pStyle w:val="4"/>
        <w:numPr>
          <w:ilvl w:val="0"/>
          <w:numId w:val="1"/>
        </w:numPr>
        <w:snapToGrid w:val="0"/>
        <w:spacing w:line="46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ascii="仿宋" w:hAnsi="仿宋" w:eastAsia="仿宋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EEG与脑科学论坛</w:t>
      </w:r>
    </w:p>
    <w:p>
      <w:pPr>
        <w:snapToGrid w:val="0"/>
        <w:spacing w:line="46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主持人：林卫红、林元相、胡 杰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立体定向脑电图揭示动态脑网络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 xml:space="preserve">洪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波-清华大学医学院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15 </w:t>
      </w:r>
      <w:r>
        <w:rPr>
          <w:rFonts w:hint="eastAsia" w:ascii="仿宋" w:hAnsi="仿宋" w:eastAsia="仿宋"/>
          <w:sz w:val="24"/>
          <w:szCs w:val="24"/>
        </w:rPr>
        <w:t>基于脑机接口的闭环神经刺激器治疗难治性癫痫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朱君明-浙江大学附属第二医院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15-16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30 </w:t>
      </w:r>
      <w:r>
        <w:rPr>
          <w:rFonts w:hint="eastAsia" w:ascii="仿宋" w:hAnsi="仿宋" w:eastAsia="仿宋"/>
          <w:sz w:val="24"/>
          <w:szCs w:val="24"/>
        </w:rPr>
        <w:t>海马在工作记忆中的时间动态研究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吴睿㛃-中国科学院生物物理研究所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视觉物体识别的腹侧通路与背侧通路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王长明-首都医科大学宣武医院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STN-DBS治疗运动区癫痫的初步探索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遇 涛-首都医科大学宣武医院</w:t>
      </w:r>
    </w:p>
    <w:p>
      <w:pPr>
        <w:snapToGrid w:val="0"/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00-17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20 </w:t>
      </w:r>
      <w:r>
        <w:rPr>
          <w:rFonts w:hint="eastAsia" w:ascii="仿宋" w:hAnsi="仿宋" w:eastAsia="仿宋"/>
          <w:sz w:val="24"/>
          <w:szCs w:val="24"/>
        </w:rPr>
        <w:t>讨 论</w:t>
      </w:r>
    </w:p>
    <w:p>
      <w:pPr>
        <w:snapToGrid w:val="0"/>
        <w:spacing w:before="156" w:beforeLines="50"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分会场二</w:t>
      </w:r>
    </w:p>
    <w:p>
      <w:pPr>
        <w:pStyle w:val="4"/>
        <w:numPr>
          <w:ilvl w:val="0"/>
          <w:numId w:val="1"/>
        </w:numPr>
        <w:snapToGrid w:val="0"/>
        <w:spacing w:line="480" w:lineRule="exact"/>
        <w:ind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SEEG</w:t>
      </w:r>
      <w:r>
        <w:rPr>
          <w:rFonts w:ascii="Times New Roman" w:hAnsi="Times New Roman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论坛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主持人：李 岩、王湘庆、张 锐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30-13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SEEG—所见即所得吗？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邵晓秋-首都医科大学附属北京天坛医院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 xml:space="preserve">SEEG在儿童癫痫外科中的应用 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蔡立新-北京大学第一医院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15 </w:t>
      </w:r>
      <w:r>
        <w:rPr>
          <w:rFonts w:hint="eastAsia" w:ascii="仿宋" w:hAnsi="仿宋" w:eastAsia="仿宋"/>
          <w:sz w:val="24"/>
          <w:szCs w:val="24"/>
        </w:rPr>
        <w:t>O-Arm臂在SEEG术中的应用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刘仕勇-重庆新桥医院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15-14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30 </w:t>
      </w:r>
      <w:r>
        <w:rPr>
          <w:rFonts w:hint="eastAsia" w:ascii="仿宋" w:hAnsi="仿宋" w:eastAsia="仿宋"/>
          <w:sz w:val="24"/>
          <w:szCs w:val="24"/>
        </w:rPr>
        <w:t>癫痫病人大脑情绪性岛叶—扣带皮层激活的症状学标志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孙  伟-首都医科大学宣武医院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后头部癫痫的解剖电临床特征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王梦阳-首都医科大学三博脑科医院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05 </w:t>
      </w:r>
      <w:r>
        <w:rPr>
          <w:rFonts w:hint="eastAsia" w:ascii="仿宋" w:hAnsi="仿宋" w:eastAsia="仿宋"/>
          <w:sz w:val="24"/>
          <w:szCs w:val="24"/>
        </w:rPr>
        <w:t>讨 论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05-15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35 </w:t>
      </w:r>
      <w:r>
        <w:rPr>
          <w:rFonts w:hint="eastAsia" w:ascii="仿宋" w:hAnsi="仿宋" w:eastAsia="仿宋"/>
          <w:sz w:val="24"/>
          <w:szCs w:val="24"/>
        </w:rPr>
        <w:t>企业学术专场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35-15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茶 休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主持人：李云林、卢明巍、陈述花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发作间期癫痫样放电与癫痫患者认知功能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安东梅-四川大学华西医院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15 </w:t>
      </w:r>
      <w:r>
        <w:rPr>
          <w:rFonts w:hint="eastAsia" w:ascii="仿宋" w:hAnsi="仿宋" w:eastAsia="仿宋"/>
          <w:sz w:val="24"/>
          <w:szCs w:val="24"/>
        </w:rPr>
        <w:t>基于SEEG的颞叶癫痫先兆定位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钱若兵-中国科学技术大学附属第一医院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15-16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30 </w:t>
      </w:r>
      <w:r>
        <w:rPr>
          <w:rFonts w:hint="eastAsia" w:ascii="仿宋" w:hAnsi="仿宋" w:eastAsia="仿宋"/>
          <w:sz w:val="24"/>
          <w:szCs w:val="24"/>
        </w:rPr>
        <w:t>扣带回癫痫及其外科治疗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梁树立-首都医科大学附属北京儿童医院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30-16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45 </w:t>
      </w:r>
      <w:r>
        <w:rPr>
          <w:rFonts w:hint="eastAsia" w:ascii="仿宋" w:hAnsi="仿宋" w:eastAsia="仿宋"/>
          <w:sz w:val="24"/>
          <w:szCs w:val="24"/>
        </w:rPr>
        <w:t>癫痫外科的微创化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 xml:space="preserve">张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华-西安交通大学第一附属医院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45-17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虚拟立体定向电极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任连坤-首都医科大学宣武医院</w:t>
      </w:r>
    </w:p>
    <w:p>
      <w:pPr>
        <w:snapToGrid w:val="0"/>
        <w:spacing w:line="48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00-17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20 </w:t>
      </w:r>
      <w:r>
        <w:rPr>
          <w:rFonts w:hint="eastAsia" w:ascii="仿宋" w:hAnsi="仿宋" w:eastAsia="仿宋"/>
          <w:sz w:val="24"/>
          <w:szCs w:val="24"/>
        </w:rPr>
        <w:t>讨 论</w:t>
      </w:r>
    </w:p>
    <w:p>
      <w:pPr>
        <w:snapToGrid w:val="0"/>
        <w:spacing w:line="480" w:lineRule="exact"/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30-20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</w:t>
      </w:r>
      <w:r>
        <w:rPr>
          <w:rFonts w:hint="eastAsia" w:ascii="仿宋" w:hAnsi="仿宋" w:eastAsia="仿宋"/>
          <w:sz w:val="24"/>
          <w:szCs w:val="24"/>
        </w:rPr>
        <w:t>晚 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1C112D"/>
    <w:multiLevelType w:val="multilevel"/>
    <w:tmpl w:val="7C1C112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2021-07-02T01:33:04Z</dcterms:created>
  <dc:creator>xw987</dc:creator>
  <cp:lastModifiedBy>想换名字不知道换什么</cp:lastModifiedBy>
  <dcterms:modified xsi:type="dcterms:W3CDTF">2021-07-02T01:33:16Z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CEBFCD362C4445C591E0FBA388029A5E</vt:lpwstr>
  </property>
</Properties>
</file>